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4DA" w:rsidRDefault="00DE04DA" w:rsidP="00DE04DA">
      <w:pPr>
        <w:spacing w:after="0" w:line="240" w:lineRule="auto"/>
        <w:ind w:firstLine="567"/>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ЮРИДИЧЕСКОЕ ЗАКЛЮЧЕНИЕ</w:t>
      </w:r>
    </w:p>
    <w:p w:rsidR="00DE04DA" w:rsidRDefault="00DE04DA" w:rsidP="00DE04D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проект решения Думы городского округа Тольятти</w:t>
      </w:r>
    </w:p>
    <w:p w:rsidR="00DE04DA" w:rsidRDefault="00DE04DA" w:rsidP="00DE04D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DE04DA" w:rsidRDefault="00DE04DA" w:rsidP="00DE04D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Думы городского округа Тольятти от 24.12.2008 г. № 1059»</w:t>
      </w:r>
    </w:p>
    <w:p w:rsidR="00DE04DA" w:rsidRDefault="00DE04DA" w:rsidP="00DE04DA">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w:t>
      </w:r>
      <w:r w:rsidR="00D42C50">
        <w:rPr>
          <w:rFonts w:ascii="Times New Roman" w:eastAsia="Times New Roman" w:hAnsi="Times New Roman" w:cs="Times New Roman"/>
          <w:sz w:val="28"/>
          <w:szCs w:val="28"/>
          <w:lang w:eastAsia="ru-RU"/>
        </w:rPr>
        <w:t xml:space="preserve"> 193</w:t>
      </w:r>
      <w:r>
        <w:rPr>
          <w:rFonts w:ascii="Times New Roman" w:eastAsia="Times New Roman" w:hAnsi="Times New Roman" w:cs="Times New Roman"/>
          <w:sz w:val="28"/>
          <w:szCs w:val="28"/>
          <w:lang w:eastAsia="ru-RU"/>
        </w:rPr>
        <w:t xml:space="preserve">  от 06.09.2024г.)</w:t>
      </w:r>
    </w:p>
    <w:p w:rsidR="006236FE" w:rsidRDefault="006236FE" w:rsidP="00DE04DA">
      <w:pPr>
        <w:spacing w:after="0" w:line="240" w:lineRule="auto"/>
        <w:ind w:firstLine="567"/>
        <w:jc w:val="center"/>
        <w:rPr>
          <w:rFonts w:ascii="Times New Roman" w:eastAsia="Times New Roman" w:hAnsi="Times New Roman" w:cs="Times New Roman"/>
          <w:sz w:val="28"/>
          <w:szCs w:val="28"/>
          <w:lang w:eastAsia="ru-RU"/>
        </w:rPr>
      </w:pPr>
    </w:p>
    <w:p w:rsidR="00DE04DA" w:rsidRDefault="00DE04DA" w:rsidP="00DE04D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DE04DA" w:rsidRDefault="00DE04DA" w:rsidP="00DE04DA">
      <w:pPr>
        <w:keepNext/>
        <w:keepLines/>
        <w:spacing w:after="0" w:line="240" w:lineRule="auto"/>
        <w:ind w:firstLine="567"/>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соответствии с п.1 ст.32 Градостроительного кодекса РФ (далее – </w:t>
      </w:r>
      <w:proofErr w:type="spellStart"/>
      <w:r>
        <w:rPr>
          <w:rFonts w:ascii="Times New Roman" w:eastAsia="Times New Roman" w:hAnsi="Times New Roman" w:cs="Times New Roman"/>
          <w:bCs/>
          <w:sz w:val="28"/>
          <w:szCs w:val="28"/>
          <w:lang w:eastAsia="ru-RU"/>
        </w:rPr>
        <w:t>ГрК</w:t>
      </w:r>
      <w:proofErr w:type="spellEnd"/>
      <w:r>
        <w:rPr>
          <w:rFonts w:ascii="Times New Roman" w:eastAsia="Times New Roman" w:hAnsi="Times New Roman" w:cs="Times New Roman"/>
          <w:bCs/>
          <w:sz w:val="28"/>
          <w:szCs w:val="28"/>
          <w:lang w:eastAsia="ru-RU"/>
        </w:rPr>
        <w:t xml:space="preserve"> РФ) Правила утверждаются представительным органом местного самоуправления.</w:t>
      </w:r>
    </w:p>
    <w:p w:rsidR="00DE04DA" w:rsidRDefault="00DE04DA" w:rsidP="00DE04D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DE04DA" w:rsidRDefault="00DE04DA" w:rsidP="00DE04DA">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Внесение изменений в правила землепользования и застройки осуществляется в порядке, предусмотренном </w:t>
      </w:r>
      <w:hyperlink r:id="rId7" w:history="1">
        <w:r>
          <w:rPr>
            <w:rStyle w:val="a3"/>
            <w:rFonts w:ascii="Times New Roman" w:hAnsi="Times New Roman" w:cs="Times New Roman"/>
            <w:color w:val="auto"/>
            <w:sz w:val="28"/>
            <w:szCs w:val="28"/>
            <w:u w:val="none"/>
          </w:rPr>
          <w:t>статьями 31</w:t>
        </w:r>
      </w:hyperlink>
      <w:r>
        <w:rPr>
          <w:rFonts w:ascii="Times New Roman" w:eastAsia="Calibri" w:hAnsi="Times New Roman" w:cs="Times New Roman"/>
          <w:sz w:val="28"/>
          <w:szCs w:val="28"/>
          <w:lang w:eastAsia="ru-RU"/>
        </w:rPr>
        <w:t xml:space="preserve"> и </w:t>
      </w:r>
      <w:hyperlink r:id="rId8" w:history="1">
        <w:r>
          <w:rPr>
            <w:rStyle w:val="a3"/>
            <w:rFonts w:ascii="Times New Roman" w:hAnsi="Times New Roman" w:cs="Times New Roman"/>
            <w:color w:val="auto"/>
            <w:sz w:val="28"/>
            <w:szCs w:val="28"/>
            <w:u w:val="none"/>
          </w:rPr>
          <w:t>32</w:t>
        </w:r>
      </w:hyperlink>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ГрК</w:t>
      </w:r>
      <w:proofErr w:type="spellEnd"/>
      <w:r>
        <w:rPr>
          <w:rFonts w:ascii="Times New Roman" w:eastAsia="Calibri" w:hAnsi="Times New Roman" w:cs="Times New Roman"/>
          <w:sz w:val="28"/>
          <w:szCs w:val="28"/>
          <w:lang w:eastAsia="ru-RU"/>
        </w:rPr>
        <w:t xml:space="preserve"> РФ, а также в сроки, установленные</w:t>
      </w:r>
      <w:r>
        <w:rPr>
          <w:rFonts w:ascii="Times New Roman" w:hAnsi="Times New Roman" w:cs="Times New Roman"/>
          <w:sz w:val="28"/>
          <w:szCs w:val="28"/>
        </w:rPr>
        <w:t xml:space="preserve"> ст. 27 Правил.</w:t>
      </w:r>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C01753">
        <w:rPr>
          <w:rFonts w:ascii="Times New Roman" w:hAnsi="Times New Roman" w:cs="Times New Roman"/>
          <w:sz w:val="28"/>
          <w:szCs w:val="28"/>
        </w:rPr>
        <w:t xml:space="preserve">Комиссия </w:t>
      </w:r>
      <w:r w:rsidRPr="00810A9D">
        <w:rPr>
          <w:rFonts w:ascii="Times New Roman" w:hAnsi="Times New Roman" w:cs="Times New Roman"/>
          <w:b/>
          <w:sz w:val="28"/>
          <w:szCs w:val="28"/>
        </w:rPr>
        <w:t>в течение двадцати пяти дней</w:t>
      </w:r>
      <w:r w:rsidRPr="00C01753">
        <w:rPr>
          <w:rFonts w:ascii="Times New Roman" w:hAnsi="Times New Roman" w:cs="Times New Roman"/>
          <w:sz w:val="28"/>
          <w:szCs w:val="28"/>
        </w:rPr>
        <w:t xml:space="preserve"> со дня поступления предложения о внесении изменения в правила</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 (ч. 4 ст. 33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roofErr w:type="gramEnd"/>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Глава местной администрации с учетом рекомендаций, содержащихся в заключени</w:t>
      </w:r>
      <w:proofErr w:type="gramStart"/>
      <w:r w:rsidRPr="00C01753">
        <w:rPr>
          <w:rFonts w:ascii="Times New Roman" w:hAnsi="Times New Roman" w:cs="Times New Roman"/>
          <w:sz w:val="28"/>
          <w:szCs w:val="28"/>
        </w:rPr>
        <w:t>и</w:t>
      </w:r>
      <w:proofErr w:type="gramEnd"/>
      <w:r w:rsidRPr="00C01753">
        <w:rPr>
          <w:rFonts w:ascii="Times New Roman" w:hAnsi="Times New Roman" w:cs="Times New Roman"/>
          <w:sz w:val="28"/>
          <w:szCs w:val="28"/>
        </w:rPr>
        <w:t xml:space="preserve"> комиссии, </w:t>
      </w:r>
      <w:r w:rsidRPr="00810A9D">
        <w:rPr>
          <w:rFonts w:ascii="Times New Roman" w:hAnsi="Times New Roman" w:cs="Times New Roman"/>
          <w:b/>
          <w:sz w:val="28"/>
          <w:szCs w:val="28"/>
        </w:rPr>
        <w:t>в течение двадцати пяти</w:t>
      </w:r>
      <w:r w:rsidRPr="00C01753">
        <w:rPr>
          <w:rFonts w:ascii="Times New Roman" w:hAnsi="Times New Roman" w:cs="Times New Roman"/>
          <w:sz w:val="28"/>
          <w:szCs w:val="28"/>
        </w:rPr>
        <w:t xml:space="preserve"> дней принимает решение о подготовке проекта о внесении изменения в правила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или об отклонении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Глава местной администрации </w:t>
      </w:r>
      <w:r w:rsidRPr="00810A9D">
        <w:rPr>
          <w:rFonts w:ascii="Times New Roman" w:hAnsi="Times New Roman" w:cs="Times New Roman"/>
          <w:b/>
          <w:sz w:val="28"/>
          <w:szCs w:val="28"/>
        </w:rPr>
        <w:t xml:space="preserve">не </w:t>
      </w:r>
      <w:proofErr w:type="gramStart"/>
      <w:r w:rsidRPr="00810A9D">
        <w:rPr>
          <w:rFonts w:ascii="Times New Roman" w:hAnsi="Times New Roman" w:cs="Times New Roman"/>
          <w:b/>
          <w:sz w:val="28"/>
          <w:szCs w:val="28"/>
        </w:rPr>
        <w:t>позднее</w:t>
      </w:r>
      <w:proofErr w:type="gramEnd"/>
      <w:r w:rsidRPr="00810A9D">
        <w:rPr>
          <w:rFonts w:ascii="Times New Roman" w:hAnsi="Times New Roman" w:cs="Times New Roman"/>
          <w:b/>
          <w:sz w:val="28"/>
          <w:szCs w:val="28"/>
        </w:rPr>
        <w:t xml:space="preserve"> чем по истечении десяти дней</w:t>
      </w:r>
      <w:r w:rsidRPr="00C01753">
        <w:rPr>
          <w:rFonts w:ascii="Times New Roman" w:hAnsi="Times New Roman" w:cs="Times New Roman"/>
          <w:sz w:val="28"/>
          <w:szCs w:val="28"/>
        </w:rPr>
        <w:t xml:space="preserve"> с даты принятия решения о подготовке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обеспечивает опубликование сообщения о принятии такого решения (ч. 7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 </w:t>
      </w:r>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bookmarkStart w:id="1" w:name="Par1"/>
      <w:bookmarkEnd w:id="1"/>
      <w:proofErr w:type="gramStart"/>
      <w:r w:rsidRPr="00C01753">
        <w:rPr>
          <w:rFonts w:ascii="Times New Roman" w:hAnsi="Times New Roman" w:cs="Times New Roman"/>
          <w:sz w:val="28"/>
          <w:szCs w:val="28"/>
        </w:rPr>
        <w:t>Орган местного самоуправления осуществляет проверку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w:t>
      </w:r>
      <w:r w:rsidRPr="00C01753">
        <w:rPr>
          <w:rFonts w:ascii="Times New Roman" w:hAnsi="Times New Roman" w:cs="Times New Roman"/>
          <w:sz w:val="28"/>
          <w:szCs w:val="28"/>
        </w:rPr>
        <w:lastRenderedPageBreak/>
        <w:t xml:space="preserve">обеспечения градостроительной деятельности субъектов Российской Федерации (ч. 9 ст. 31 </w:t>
      </w:r>
      <w:proofErr w:type="spellStart"/>
      <w:r w:rsidRPr="00C01753">
        <w:rPr>
          <w:rFonts w:ascii="Times New Roman" w:hAnsi="Times New Roman" w:cs="Times New Roman"/>
          <w:sz w:val="28"/>
          <w:szCs w:val="28"/>
        </w:rPr>
        <w:t>ГрК</w:t>
      </w:r>
      <w:proofErr w:type="spellEnd"/>
      <w:proofErr w:type="gramEnd"/>
      <w:r w:rsidRPr="00C01753">
        <w:rPr>
          <w:rFonts w:ascii="Times New Roman" w:hAnsi="Times New Roman" w:cs="Times New Roman"/>
          <w:sz w:val="28"/>
          <w:szCs w:val="28"/>
        </w:rPr>
        <w:t xml:space="preserve"> </w:t>
      </w:r>
      <w:proofErr w:type="gramStart"/>
      <w:r w:rsidRPr="00C01753">
        <w:rPr>
          <w:rFonts w:ascii="Times New Roman" w:hAnsi="Times New Roman" w:cs="Times New Roman"/>
          <w:sz w:val="28"/>
          <w:szCs w:val="28"/>
        </w:rPr>
        <w:t>РФ).</w:t>
      </w:r>
      <w:proofErr w:type="gramEnd"/>
    </w:p>
    <w:p w:rsidR="006236FE" w:rsidRDefault="006236FE" w:rsidP="006236FE">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Администрация осуществляет проверку проекта внесения изменений в правила застройки, представленного комиссией, на соответствие требованиям технических регламентов, Генеральному плану городского округа Тольятти Самарской области на расчетный срок до 2025 года, схемам территориального планирования Самарской области, схемам территориального планирования Российской Федерации </w:t>
      </w:r>
      <w:r w:rsidRPr="00F62917">
        <w:rPr>
          <w:rFonts w:ascii="Times New Roman" w:hAnsi="Times New Roman" w:cs="Times New Roman"/>
          <w:b/>
          <w:sz w:val="28"/>
          <w:szCs w:val="28"/>
        </w:rPr>
        <w:t>в течение 30 рабочих дней</w:t>
      </w:r>
      <w:r>
        <w:rPr>
          <w:rFonts w:ascii="Times New Roman" w:hAnsi="Times New Roman" w:cs="Times New Roman"/>
          <w:sz w:val="28"/>
          <w:szCs w:val="28"/>
        </w:rPr>
        <w:t xml:space="preserve"> (ч.10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 округа Тольятти).</w:t>
      </w:r>
      <w:proofErr w:type="gramEnd"/>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6236FE" w:rsidRPr="00C01753"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Глава муниципального образования при получении от органа местного самоуправления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принимает решение о проведении общественных обсуждений или публичных слушаний по такому проекту </w:t>
      </w:r>
      <w:r w:rsidRPr="00810A9D">
        <w:rPr>
          <w:rFonts w:ascii="Times New Roman" w:hAnsi="Times New Roman" w:cs="Times New Roman"/>
          <w:b/>
          <w:sz w:val="28"/>
          <w:szCs w:val="28"/>
        </w:rPr>
        <w:t>в срок не позднее чем через десять дней</w:t>
      </w:r>
      <w:r w:rsidRPr="00C01753">
        <w:rPr>
          <w:rFonts w:ascii="Times New Roman" w:hAnsi="Times New Roman" w:cs="Times New Roman"/>
          <w:sz w:val="28"/>
          <w:szCs w:val="28"/>
        </w:rPr>
        <w:t xml:space="preserve"> со дня получения такого проекта (ч. 11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6236FE" w:rsidRDefault="006236FE" w:rsidP="006236FE">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составляет </w:t>
      </w:r>
      <w:r w:rsidRPr="00810A9D">
        <w:rPr>
          <w:rFonts w:ascii="Times New Roman" w:hAnsi="Times New Roman" w:cs="Times New Roman"/>
          <w:b/>
          <w:sz w:val="28"/>
          <w:szCs w:val="28"/>
        </w:rPr>
        <w:t>не более одного месяца</w:t>
      </w:r>
      <w:r w:rsidRPr="00C01753">
        <w:rPr>
          <w:rFonts w:ascii="Times New Roman" w:hAnsi="Times New Roman" w:cs="Times New Roman"/>
          <w:sz w:val="28"/>
          <w:szCs w:val="28"/>
        </w:rPr>
        <w:t xml:space="preserve"> со дня опубликования такого проекта (ч. 13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6236FE" w:rsidRDefault="006236FE" w:rsidP="006236F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завершения публичных слушаний по проекту о внесении изменений в правила застройки комиссия с учетом результатов таких публичных слушаний обеспечивает внесение изменений в данный проект и представляет его главе городского округа Тольятти </w:t>
      </w:r>
      <w:r w:rsidRPr="0095410B">
        <w:rPr>
          <w:rFonts w:ascii="Times New Roman" w:hAnsi="Times New Roman" w:cs="Times New Roman"/>
          <w:b/>
          <w:sz w:val="28"/>
          <w:szCs w:val="28"/>
        </w:rPr>
        <w:t>в срок, не превышающий один месяц со дня опубликования заключения о результатах публичных слушаний</w:t>
      </w:r>
      <w:r>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 (ч.13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 округа Тольятти).</w:t>
      </w:r>
    </w:p>
    <w:p w:rsidR="006236FE" w:rsidRDefault="006236FE" w:rsidP="006236FE">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Глава городского округа Тольятти </w:t>
      </w:r>
      <w:r w:rsidRPr="0095410B">
        <w:rPr>
          <w:rFonts w:ascii="Times New Roman" w:hAnsi="Times New Roman" w:cs="Times New Roman"/>
          <w:b/>
          <w:sz w:val="28"/>
          <w:szCs w:val="28"/>
        </w:rPr>
        <w:t>в течение десяти дней после представления ему проекта</w:t>
      </w:r>
      <w:r>
        <w:rPr>
          <w:rFonts w:ascii="Times New Roman" w:hAnsi="Times New Roman" w:cs="Times New Roman"/>
          <w:sz w:val="28"/>
          <w:szCs w:val="28"/>
        </w:rPr>
        <w:t xml:space="preserve"> внесения изменений в правила застройки принимает решение о направлении указанного проекта в установленном порядке в Думу городского округа Тольятти или об отклонении проекта внесения изменений в Правила и о направлении его на доработку с указанием даты его повторного представления (ч.14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w:t>
      </w:r>
      <w:proofErr w:type="gramEnd"/>
      <w:r>
        <w:rPr>
          <w:rFonts w:ascii="Times New Roman" w:hAnsi="Times New Roman" w:cs="Times New Roman"/>
          <w:sz w:val="28"/>
          <w:szCs w:val="28"/>
        </w:rPr>
        <w:t xml:space="preserve"> округа Тольятти).</w:t>
      </w:r>
    </w:p>
    <w:p w:rsidR="00DE04DA" w:rsidRDefault="00DE04DA" w:rsidP="00DE04DA">
      <w:pPr>
        <w:spacing w:after="0" w:line="240" w:lineRule="auto"/>
        <w:ind w:firstLine="567"/>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 xml:space="preserve">Представленные изменения подготовлены на основании обращения от </w:t>
      </w:r>
      <w:r w:rsidRPr="00DE04DA">
        <w:rPr>
          <w:rFonts w:ascii="Times New Roman" w:eastAsia="Times New Roman" w:hAnsi="Times New Roman" w:cs="Times New Roman"/>
          <w:sz w:val="28"/>
          <w:szCs w:val="28"/>
          <w:lang w:eastAsia="ru-RU"/>
        </w:rPr>
        <w:t>07.02.2024</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shd w:val="clear" w:color="auto" w:fill="FFFFFF"/>
        </w:rPr>
        <w:t>Гусева П.А. </w:t>
      </w:r>
      <w:r>
        <w:rPr>
          <w:rFonts w:ascii="Times New Roman" w:eastAsia="Times New Roman" w:hAnsi="Times New Roman" w:cs="Times New Roman"/>
          <w:sz w:val="28"/>
          <w:szCs w:val="28"/>
          <w:lang w:eastAsia="ar-SA"/>
        </w:rPr>
        <w:t xml:space="preserve">в части установления </w:t>
      </w:r>
      <w:r>
        <w:rPr>
          <w:rFonts w:ascii="Times New Roman" w:hAnsi="Times New Roman"/>
          <w:sz w:val="28"/>
          <w:szCs w:val="28"/>
        </w:rPr>
        <w:t xml:space="preserve">на Карте градостроительного зонирования городского округа Тольятти (Приложение № 1 к Правилам землепользования и застройки городского округа Тольятти) территориальной зоны </w:t>
      </w:r>
      <w:r>
        <w:rPr>
          <w:rFonts w:ascii="Times New Roman" w:eastAsia="Calibri" w:hAnsi="Times New Roman"/>
          <w:sz w:val="27"/>
          <w:szCs w:val="27"/>
        </w:rPr>
        <w:t xml:space="preserve">Ж-1А </w:t>
      </w:r>
      <w:r>
        <w:rPr>
          <w:rFonts w:ascii="Times New Roman" w:hAnsi="Times New Roman"/>
          <w:sz w:val="27"/>
          <w:szCs w:val="27"/>
          <w:lang w:eastAsia="ru-RU"/>
        </w:rPr>
        <w:t xml:space="preserve">(зона коттеджной застройки) </w:t>
      </w:r>
      <w:r w:rsidRPr="00DE04DA">
        <w:rPr>
          <w:rFonts w:ascii="Times New Roman" w:hAnsi="Times New Roman" w:cs="Times New Roman"/>
          <w:sz w:val="28"/>
          <w:szCs w:val="28"/>
          <w:shd w:val="clear" w:color="auto" w:fill="FFFFFF"/>
        </w:rPr>
        <w:t xml:space="preserve">по границам предлагаемого к образованию земельного </w:t>
      </w:r>
      <w:r>
        <w:rPr>
          <w:rFonts w:ascii="Times New Roman" w:hAnsi="Times New Roman" w:cs="Times New Roman"/>
          <w:sz w:val="28"/>
          <w:szCs w:val="28"/>
          <w:shd w:val="clear" w:color="auto" w:fill="FFFFFF"/>
        </w:rPr>
        <w:t>участка</w:t>
      </w:r>
      <w:r w:rsidRPr="00DE04DA">
        <w:rPr>
          <w:rFonts w:ascii="Times New Roman" w:hAnsi="Times New Roman" w:cs="Times New Roman"/>
          <w:sz w:val="28"/>
          <w:szCs w:val="28"/>
          <w:shd w:val="clear" w:color="auto" w:fill="FFFFFF"/>
        </w:rPr>
        <w:t>, рас</w:t>
      </w:r>
      <w:r>
        <w:rPr>
          <w:rFonts w:ascii="Times New Roman" w:hAnsi="Times New Roman" w:cs="Times New Roman"/>
          <w:sz w:val="28"/>
          <w:szCs w:val="28"/>
          <w:shd w:val="clear" w:color="auto" w:fill="FFFFFF"/>
        </w:rPr>
        <w:t>п</w:t>
      </w:r>
      <w:r w:rsidRPr="00DE04DA">
        <w:rPr>
          <w:rFonts w:ascii="Times New Roman" w:hAnsi="Times New Roman" w:cs="Times New Roman"/>
          <w:sz w:val="28"/>
          <w:szCs w:val="28"/>
          <w:shd w:val="clear" w:color="auto" w:fill="FFFFFF"/>
        </w:rPr>
        <w:t xml:space="preserve">оложенного: Самарская обл., </w:t>
      </w:r>
      <w:proofErr w:type="spellStart"/>
      <w:r w:rsidRPr="00DE04DA">
        <w:rPr>
          <w:rFonts w:ascii="Times New Roman" w:hAnsi="Times New Roman" w:cs="Times New Roman"/>
          <w:sz w:val="28"/>
          <w:szCs w:val="28"/>
          <w:shd w:val="clear" w:color="auto" w:fill="FFFFFF"/>
        </w:rPr>
        <w:lastRenderedPageBreak/>
        <w:t>г</w:t>
      </w:r>
      <w:proofErr w:type="gramStart"/>
      <w:r w:rsidRPr="00DE04DA">
        <w:rPr>
          <w:rFonts w:ascii="Times New Roman" w:hAnsi="Times New Roman" w:cs="Times New Roman"/>
          <w:sz w:val="28"/>
          <w:szCs w:val="28"/>
          <w:shd w:val="clear" w:color="auto" w:fill="FFFFFF"/>
        </w:rPr>
        <w:t>.Т</w:t>
      </w:r>
      <w:proofErr w:type="gramEnd"/>
      <w:r w:rsidRPr="00DE04DA">
        <w:rPr>
          <w:rFonts w:ascii="Times New Roman" w:hAnsi="Times New Roman" w:cs="Times New Roman"/>
          <w:sz w:val="28"/>
          <w:szCs w:val="28"/>
          <w:shd w:val="clear" w:color="auto" w:fill="FFFFFF"/>
        </w:rPr>
        <w:t>ольятти</w:t>
      </w:r>
      <w:proofErr w:type="spellEnd"/>
      <w:r w:rsidRPr="00DE04DA">
        <w:rPr>
          <w:rFonts w:ascii="Times New Roman" w:hAnsi="Times New Roman" w:cs="Times New Roman"/>
          <w:sz w:val="28"/>
          <w:szCs w:val="28"/>
          <w:shd w:val="clear" w:color="auto" w:fill="FFFFFF"/>
        </w:rPr>
        <w:t>, Комсомольский район, улица Кожевенн</w:t>
      </w:r>
      <w:r>
        <w:rPr>
          <w:rFonts w:ascii="Times New Roman" w:hAnsi="Times New Roman" w:cs="Times New Roman"/>
          <w:sz w:val="28"/>
          <w:szCs w:val="28"/>
          <w:shd w:val="clear" w:color="auto" w:fill="FFFFFF"/>
        </w:rPr>
        <w:t>ая</w:t>
      </w:r>
      <w:r w:rsidRPr="00DE04DA">
        <w:rPr>
          <w:rFonts w:ascii="Times New Roman" w:hAnsi="Times New Roman" w:cs="Times New Roman"/>
          <w:sz w:val="28"/>
          <w:szCs w:val="28"/>
          <w:shd w:val="clear" w:color="auto" w:fill="FFFFFF"/>
        </w:rPr>
        <w:t>,</w:t>
      </w:r>
      <w:r w:rsidR="00B657FB">
        <w:rPr>
          <w:rFonts w:ascii="Times New Roman" w:hAnsi="Times New Roman" w:cs="Times New Roman"/>
          <w:sz w:val="28"/>
          <w:szCs w:val="28"/>
          <w:shd w:val="clear" w:color="auto" w:fill="FFFFFF"/>
        </w:rPr>
        <w:t xml:space="preserve"> 20</w:t>
      </w:r>
      <w:r w:rsidRPr="00DE04DA">
        <w:rPr>
          <w:rFonts w:ascii="Times New Roman" w:hAnsi="Times New Roman" w:cs="Times New Roman"/>
          <w:sz w:val="28"/>
          <w:szCs w:val="28"/>
          <w:shd w:val="clear" w:color="auto" w:fill="FFFFFF"/>
        </w:rPr>
        <w:t xml:space="preserve">, согласно представленной схеме расположения земельного </w:t>
      </w:r>
      <w:r>
        <w:rPr>
          <w:rFonts w:ascii="Times New Roman" w:hAnsi="Times New Roman" w:cs="Times New Roman"/>
          <w:sz w:val="28"/>
          <w:szCs w:val="28"/>
          <w:shd w:val="clear" w:color="auto" w:fill="FFFFFF"/>
        </w:rPr>
        <w:t>участка</w:t>
      </w:r>
      <w:r w:rsidRPr="00DE04DA">
        <w:rPr>
          <w:rFonts w:ascii="Times New Roman" w:hAnsi="Times New Roman" w:cs="Times New Roman"/>
          <w:sz w:val="28"/>
          <w:szCs w:val="28"/>
          <w:shd w:val="clear" w:color="auto" w:fill="FFFFFF"/>
        </w:rPr>
        <w:t xml:space="preserve"> на кадастровом плане </w:t>
      </w:r>
      <w:r>
        <w:rPr>
          <w:rFonts w:ascii="Times New Roman" w:hAnsi="Times New Roman" w:cs="Times New Roman"/>
          <w:sz w:val="28"/>
          <w:szCs w:val="28"/>
          <w:shd w:val="clear" w:color="auto" w:fill="FFFFFF"/>
        </w:rPr>
        <w:t>территории.</w:t>
      </w:r>
    </w:p>
    <w:p w:rsidR="00DE04DA" w:rsidRDefault="00DE04DA" w:rsidP="00DE04DA">
      <w:pPr>
        <w:spacing w:after="0" w:line="240" w:lineRule="auto"/>
        <w:ind w:firstLine="567"/>
        <w:jc w:val="both"/>
        <w:rPr>
          <w:rFonts w:ascii="Times New Roman" w:eastAsia="Times New Roman" w:hAnsi="Times New Roman" w:cs="Times New Roman"/>
          <w:kern w:val="2"/>
          <w:sz w:val="28"/>
          <w:szCs w:val="28"/>
          <w:lang w:eastAsia="ar-SA"/>
        </w:rPr>
      </w:pPr>
      <w:r>
        <w:rPr>
          <w:rFonts w:ascii="Times New Roman" w:hAnsi="Times New Roman" w:cs="Times New Roman"/>
          <w:sz w:val="28"/>
          <w:szCs w:val="28"/>
        </w:rPr>
        <w:t>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следует отметить, что администрацией не</w:t>
      </w:r>
      <w:r w:rsidR="006236FE">
        <w:rPr>
          <w:rFonts w:ascii="Times New Roman" w:hAnsi="Times New Roman" w:cs="Times New Roman"/>
          <w:sz w:val="28"/>
          <w:szCs w:val="28"/>
        </w:rPr>
        <w:t xml:space="preserve"> в полной мере</w:t>
      </w:r>
      <w:r>
        <w:rPr>
          <w:rFonts w:ascii="Times New Roman" w:hAnsi="Times New Roman" w:cs="Times New Roman"/>
          <w:sz w:val="28"/>
          <w:szCs w:val="28"/>
        </w:rPr>
        <w:t xml:space="preserve"> соблюдены</w:t>
      </w:r>
      <w:r>
        <w:rPr>
          <w:rFonts w:ascii="Times New Roman" w:hAnsi="Times New Roman" w:cs="Times New Roman"/>
          <w:b/>
          <w:sz w:val="28"/>
          <w:szCs w:val="28"/>
        </w:rPr>
        <w:t xml:space="preserve"> вышеуказанные сроки подготовки проекта решения Думы и направления его на рассмотрение в Думу.</w:t>
      </w:r>
    </w:p>
    <w:p w:rsidR="00DE04DA" w:rsidRDefault="00DE04DA" w:rsidP="00DE04DA">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Pr>
          <w:rStyle w:val="pt-a0-000006"/>
          <w:rFonts w:ascii="Times New Roman" w:hAnsi="Times New Roman" w:cs="Times New Roman"/>
          <w:sz w:val="28"/>
          <w:szCs w:val="28"/>
          <w:shd w:val="clear" w:color="auto" w:fill="FFFFFF"/>
        </w:rPr>
        <w:t>Земельный участок, </w:t>
      </w:r>
      <w:r>
        <w:rPr>
          <w:rFonts w:ascii="Times New Roman" w:hAnsi="Times New Roman" w:cs="Times New Roman"/>
          <w:sz w:val="28"/>
          <w:szCs w:val="28"/>
          <w:shd w:val="clear" w:color="auto" w:fill="FFFFFF"/>
        </w:rPr>
        <w:t> </w:t>
      </w:r>
      <w:r>
        <w:rPr>
          <w:rStyle w:val="pt-a0-000006"/>
          <w:rFonts w:ascii="Times New Roman" w:hAnsi="Times New Roman" w:cs="Times New Roman"/>
          <w:sz w:val="28"/>
          <w:szCs w:val="28"/>
          <w:shd w:val="clear" w:color="auto" w:fill="FFFFFF"/>
        </w:rPr>
        <w:t xml:space="preserve"> предлагаемый к образованию, находится </w:t>
      </w:r>
      <w:r>
        <w:rPr>
          <w:rFonts w:ascii="Times New Roman" w:hAnsi="Times New Roman" w:cs="Times New Roman"/>
          <w:sz w:val="28"/>
          <w:szCs w:val="28"/>
          <w:shd w:val="clear" w:color="auto" w:fill="FFFFFF"/>
        </w:rPr>
        <w:t> </w:t>
      </w:r>
      <w:r>
        <w:rPr>
          <w:rStyle w:val="pt-a0-000006"/>
          <w:rFonts w:ascii="Times New Roman" w:hAnsi="Times New Roman" w:cs="Times New Roman"/>
          <w:sz w:val="28"/>
          <w:szCs w:val="28"/>
          <w:shd w:val="clear" w:color="auto" w:fill="FFFFFF"/>
        </w:rPr>
        <w:t>в границах функциональной зоны: Жилая зона, и в границах территориальной зоны Ж-1А (Зона коттеджной застройки).</w:t>
      </w:r>
    </w:p>
    <w:p w:rsidR="00DE04DA" w:rsidRDefault="00DE04DA" w:rsidP="00DE04DA">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sidRPr="006236FE">
        <w:rPr>
          <w:rFonts w:ascii="Times New Roman" w:eastAsia="Calibri" w:hAnsi="Times New Roman" w:cs="Times New Roman"/>
          <w:b/>
          <w:sz w:val="28"/>
          <w:szCs w:val="28"/>
        </w:rPr>
        <w:t>14.02.2024</w:t>
      </w:r>
      <w:r>
        <w:rPr>
          <w:rFonts w:ascii="Times New Roman" w:eastAsia="Calibri" w:hAnsi="Times New Roman" w:cs="Times New Roman"/>
          <w:sz w:val="28"/>
          <w:szCs w:val="28"/>
        </w:rPr>
        <w:t xml:space="preserve"> представленный вопрос рассмотрен на заседании</w:t>
      </w:r>
      <w:r w:rsidR="00B657FB">
        <w:rPr>
          <w:rFonts w:ascii="Times New Roman" w:eastAsia="Calibri" w:hAnsi="Times New Roman" w:cs="Times New Roman"/>
          <w:sz w:val="28"/>
          <w:szCs w:val="28"/>
        </w:rPr>
        <w:t xml:space="preserve"> Комиссии</w:t>
      </w:r>
      <w:r>
        <w:rPr>
          <w:rFonts w:ascii="Times New Roman" w:eastAsia="Calibri" w:hAnsi="Times New Roman" w:cs="Times New Roman"/>
          <w:sz w:val="28"/>
          <w:szCs w:val="28"/>
        </w:rPr>
        <w:t xml:space="preserve">. </w:t>
      </w:r>
    </w:p>
    <w:p w:rsidR="00DE04DA" w:rsidRDefault="00DE04DA" w:rsidP="00DE04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Постановление о подготовке проекта решения Думы городского округа Тольятти о внесении изменений в Правила принято главой городского округа </w:t>
      </w:r>
      <w:r>
        <w:rPr>
          <w:sz w:val="27"/>
          <w:szCs w:val="27"/>
          <w:shd w:val="clear" w:color="auto" w:fill="FFFFFF"/>
        </w:rPr>
        <w:t> </w:t>
      </w:r>
      <w:r w:rsidR="00B657FB" w:rsidRPr="006236FE">
        <w:rPr>
          <w:rFonts w:ascii="Times New Roman" w:hAnsi="Times New Roman" w:cs="Times New Roman"/>
          <w:b/>
          <w:color w:val="000000"/>
          <w:sz w:val="28"/>
          <w:szCs w:val="28"/>
          <w:shd w:val="clear" w:color="auto" w:fill="FFFFFF"/>
        </w:rPr>
        <w:t>26</w:t>
      </w:r>
      <w:r w:rsidRPr="006236FE">
        <w:rPr>
          <w:rFonts w:ascii="Times New Roman" w:hAnsi="Times New Roman" w:cs="Times New Roman"/>
          <w:b/>
          <w:color w:val="000000"/>
          <w:sz w:val="28"/>
          <w:szCs w:val="28"/>
          <w:shd w:val="clear" w:color="auto" w:fill="FFFFFF"/>
        </w:rPr>
        <w:t>.</w:t>
      </w:r>
      <w:r w:rsidR="00B657FB" w:rsidRPr="006236FE">
        <w:rPr>
          <w:rFonts w:ascii="Times New Roman" w:hAnsi="Times New Roman" w:cs="Times New Roman"/>
          <w:b/>
          <w:color w:val="000000"/>
          <w:sz w:val="28"/>
          <w:szCs w:val="28"/>
          <w:shd w:val="clear" w:color="auto" w:fill="FFFFFF"/>
        </w:rPr>
        <w:t>03.</w:t>
      </w:r>
      <w:r w:rsidRPr="006236FE">
        <w:rPr>
          <w:rFonts w:ascii="Times New Roman" w:hAnsi="Times New Roman" w:cs="Times New Roman"/>
          <w:b/>
          <w:color w:val="000000"/>
          <w:sz w:val="28"/>
          <w:szCs w:val="28"/>
          <w:shd w:val="clear" w:color="auto" w:fill="FFFFFF"/>
        </w:rPr>
        <w:t>2024</w:t>
      </w:r>
      <w:r>
        <w:rPr>
          <w:rFonts w:ascii="Times New Roman" w:hAnsi="Times New Roman" w:cs="Times New Roman"/>
          <w:color w:val="000000"/>
          <w:sz w:val="28"/>
          <w:szCs w:val="28"/>
          <w:shd w:val="clear" w:color="auto" w:fill="FFFFFF"/>
        </w:rPr>
        <w:t xml:space="preserve"> № </w:t>
      </w:r>
      <w:r w:rsidR="00B657FB">
        <w:rPr>
          <w:rFonts w:ascii="Times New Roman" w:hAnsi="Times New Roman" w:cs="Times New Roman"/>
          <w:color w:val="000000"/>
          <w:sz w:val="28"/>
          <w:szCs w:val="28"/>
          <w:shd w:val="clear" w:color="auto" w:fill="FFFFFF"/>
        </w:rPr>
        <w:t>518</w:t>
      </w:r>
      <w:r>
        <w:rPr>
          <w:rFonts w:ascii="Times New Roman" w:hAnsi="Times New Roman" w:cs="Times New Roman"/>
          <w:color w:val="000000"/>
          <w:sz w:val="28"/>
          <w:szCs w:val="28"/>
          <w:shd w:val="clear" w:color="auto" w:fill="FFFFFF"/>
        </w:rPr>
        <w:t>-п/1</w:t>
      </w:r>
      <w:r w:rsidR="00B657FB">
        <w:rPr>
          <w:rFonts w:ascii="Times New Roman" w:hAnsi="Times New Roman" w:cs="Times New Roman"/>
          <w:sz w:val="28"/>
          <w:szCs w:val="28"/>
        </w:rPr>
        <w:t xml:space="preserve"> </w:t>
      </w:r>
      <w:r w:rsidR="006236FE" w:rsidRPr="006236FE">
        <w:rPr>
          <w:rFonts w:ascii="Times New Roman" w:hAnsi="Times New Roman" w:cs="Times New Roman"/>
          <w:b/>
          <w:sz w:val="28"/>
          <w:szCs w:val="28"/>
        </w:rPr>
        <w:t>(нарушение срока)</w:t>
      </w:r>
      <w:r w:rsidR="006236FE">
        <w:rPr>
          <w:rFonts w:ascii="Times New Roman" w:hAnsi="Times New Roman" w:cs="Times New Roman"/>
          <w:sz w:val="28"/>
          <w:szCs w:val="28"/>
        </w:rPr>
        <w:t xml:space="preserve"> </w:t>
      </w:r>
      <w:r w:rsidR="00B657FB">
        <w:rPr>
          <w:rFonts w:ascii="Times New Roman" w:hAnsi="Times New Roman" w:cs="Times New Roman"/>
          <w:sz w:val="28"/>
          <w:szCs w:val="28"/>
        </w:rPr>
        <w:t>(</w:t>
      </w:r>
      <w:r w:rsidR="00B657FB">
        <w:rPr>
          <w:rFonts w:ascii="Times New Roman" w:eastAsia="Times New Roman" w:hAnsi="Times New Roman" w:cs="Times New Roman"/>
          <w:sz w:val="28"/>
          <w:szCs w:val="28"/>
          <w:lang w:eastAsia="ar-SA"/>
        </w:rPr>
        <w:t xml:space="preserve">опубликовано в газете «Городские ведомости» от </w:t>
      </w:r>
      <w:r w:rsidR="00B657FB">
        <w:rPr>
          <w:rFonts w:ascii="Times New Roman" w:hAnsi="Times New Roman" w:cs="Times New Roman"/>
          <w:sz w:val="28"/>
          <w:szCs w:val="28"/>
          <w:shd w:val="clear" w:color="auto" w:fill="FFFFFF"/>
        </w:rPr>
        <w:t>02.04.2024 № 22 (2675)).</w:t>
      </w:r>
    </w:p>
    <w:p w:rsidR="00DE04DA" w:rsidRDefault="00DE04DA" w:rsidP="00DE04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городского округа Тольятти от </w:t>
      </w:r>
      <w:r w:rsidR="00B657FB">
        <w:rPr>
          <w:rFonts w:ascii="Times New Roman" w:hAnsi="Times New Roman" w:cs="Times New Roman"/>
          <w:sz w:val="28"/>
          <w:szCs w:val="28"/>
        </w:rPr>
        <w:t>18</w:t>
      </w:r>
      <w:r>
        <w:rPr>
          <w:rFonts w:ascii="Times New Roman" w:hAnsi="Times New Roman"/>
          <w:sz w:val="27"/>
          <w:szCs w:val="27"/>
        </w:rPr>
        <w:t>.0</w:t>
      </w:r>
      <w:r w:rsidR="00B657FB">
        <w:rPr>
          <w:rFonts w:ascii="Times New Roman" w:hAnsi="Times New Roman"/>
          <w:sz w:val="27"/>
          <w:szCs w:val="27"/>
        </w:rPr>
        <w:t>6</w:t>
      </w:r>
      <w:r>
        <w:rPr>
          <w:rFonts w:ascii="Times New Roman" w:hAnsi="Times New Roman"/>
          <w:sz w:val="27"/>
          <w:szCs w:val="27"/>
        </w:rPr>
        <w:t xml:space="preserve">.2024 № </w:t>
      </w:r>
      <w:r w:rsidR="00B657FB">
        <w:rPr>
          <w:rFonts w:ascii="Times New Roman" w:hAnsi="Times New Roman"/>
          <w:sz w:val="27"/>
          <w:szCs w:val="27"/>
        </w:rPr>
        <w:t>1101</w:t>
      </w:r>
      <w:r>
        <w:rPr>
          <w:rFonts w:ascii="Times New Roman" w:hAnsi="Times New Roman"/>
          <w:sz w:val="27"/>
          <w:szCs w:val="27"/>
        </w:rPr>
        <w:t xml:space="preserve">-п/1 </w:t>
      </w:r>
      <w:r>
        <w:rPr>
          <w:rFonts w:ascii="Times New Roman" w:hAnsi="Times New Roman" w:cs="Times New Roman"/>
          <w:sz w:val="28"/>
          <w:szCs w:val="28"/>
        </w:rPr>
        <w:t>назначены публичные слушания по рассматриваемому проекту решения Думы.</w:t>
      </w:r>
    </w:p>
    <w:p w:rsidR="00DE04DA" w:rsidRDefault="00DE04DA" w:rsidP="00DE04DA">
      <w:pPr>
        <w:tabs>
          <w:tab w:val="left" w:pos="567"/>
          <w:tab w:val="left" w:pos="1134"/>
          <w:tab w:val="left" w:pos="1701"/>
          <w:tab w:val="left" w:pos="2268"/>
          <w:tab w:val="right" w:pos="9923"/>
        </w:tabs>
        <w:autoSpaceDE w:val="0"/>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Оповещение о назначении публичных слушаний опубликовано в газете «Городские ведомости» от </w:t>
      </w:r>
      <w:r w:rsidR="00B657FB">
        <w:rPr>
          <w:rFonts w:ascii="Times New Roman" w:hAnsi="Times New Roman" w:cs="Times New Roman"/>
          <w:sz w:val="28"/>
          <w:szCs w:val="28"/>
          <w:shd w:val="clear" w:color="auto" w:fill="FFFFFF"/>
        </w:rPr>
        <w:t>21.06</w:t>
      </w:r>
      <w:r>
        <w:rPr>
          <w:rFonts w:ascii="Times New Roman" w:hAnsi="Times New Roman" w:cs="Times New Roman"/>
          <w:sz w:val="28"/>
          <w:szCs w:val="28"/>
          <w:shd w:val="clear" w:color="auto" w:fill="FFFFFF"/>
        </w:rPr>
        <w:t xml:space="preserve">.2024 № </w:t>
      </w:r>
      <w:r w:rsidR="00B657FB">
        <w:rPr>
          <w:rFonts w:ascii="Times New Roman" w:hAnsi="Times New Roman" w:cs="Times New Roman"/>
          <w:sz w:val="28"/>
          <w:szCs w:val="28"/>
          <w:shd w:val="clear" w:color="auto" w:fill="FFFFFF"/>
        </w:rPr>
        <w:t>4</w:t>
      </w:r>
      <w:r>
        <w:rPr>
          <w:rFonts w:ascii="Times New Roman" w:hAnsi="Times New Roman" w:cs="Times New Roman"/>
          <w:sz w:val="28"/>
          <w:szCs w:val="28"/>
          <w:shd w:val="clear" w:color="auto" w:fill="FFFFFF"/>
        </w:rPr>
        <w:t>3 (26</w:t>
      </w:r>
      <w:r w:rsidR="00B657FB">
        <w:rPr>
          <w:rFonts w:ascii="Times New Roman" w:hAnsi="Times New Roman" w:cs="Times New Roman"/>
          <w:sz w:val="28"/>
          <w:szCs w:val="28"/>
          <w:shd w:val="clear" w:color="auto" w:fill="FFFFFF"/>
        </w:rPr>
        <w:t>9</w:t>
      </w:r>
      <w:r>
        <w:rPr>
          <w:rFonts w:ascii="Times New Roman" w:hAnsi="Times New Roman" w:cs="Times New Roman"/>
          <w:sz w:val="28"/>
          <w:szCs w:val="28"/>
          <w:shd w:val="clear" w:color="auto" w:fill="FFFFFF"/>
        </w:rPr>
        <w:t>6)</w:t>
      </w:r>
      <w:r>
        <w:rPr>
          <w:rFonts w:ascii="Times New Roman" w:hAnsi="Times New Roman"/>
          <w:sz w:val="27"/>
          <w:szCs w:val="27"/>
          <w:shd w:val="clear" w:color="auto" w:fill="FFFFFF"/>
        </w:rPr>
        <w:t xml:space="preserve"> </w:t>
      </w:r>
      <w:r>
        <w:rPr>
          <w:rFonts w:ascii="Times New Roman" w:eastAsia="Times New Roman" w:hAnsi="Times New Roman" w:cs="Times New Roman"/>
          <w:sz w:val="28"/>
          <w:szCs w:val="28"/>
          <w:lang w:eastAsia="ar-SA"/>
        </w:rPr>
        <w:t>и размещено на официальном сайте администрации городского округа Тольятти.</w:t>
      </w:r>
    </w:p>
    <w:p w:rsidR="00DE04DA" w:rsidRDefault="00DE04DA" w:rsidP="00DE04D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Собрание участников публичных слушаний по представленному проекту решения Думы проведено </w:t>
      </w:r>
      <w:r w:rsidR="00B657FB">
        <w:rPr>
          <w:rFonts w:ascii="Times New Roman" w:hAnsi="Times New Roman" w:cs="Times New Roman"/>
          <w:sz w:val="28"/>
          <w:szCs w:val="28"/>
        </w:rPr>
        <w:t>15</w:t>
      </w:r>
      <w:r>
        <w:rPr>
          <w:rFonts w:ascii="Times New Roman" w:hAnsi="Times New Roman" w:cs="Times New Roman"/>
          <w:sz w:val="28"/>
          <w:szCs w:val="28"/>
        </w:rPr>
        <w:t>.0</w:t>
      </w:r>
      <w:r w:rsidR="00B657FB">
        <w:rPr>
          <w:rFonts w:ascii="Times New Roman" w:hAnsi="Times New Roman" w:cs="Times New Roman"/>
          <w:sz w:val="28"/>
          <w:szCs w:val="28"/>
        </w:rPr>
        <w:t>7</w:t>
      </w:r>
      <w:r>
        <w:rPr>
          <w:rFonts w:ascii="Times New Roman" w:hAnsi="Times New Roman" w:cs="Times New Roman"/>
          <w:sz w:val="28"/>
          <w:szCs w:val="28"/>
        </w:rPr>
        <w:t xml:space="preserve">.2024. </w:t>
      </w:r>
      <w:proofErr w:type="gramStart"/>
      <w:r>
        <w:rPr>
          <w:rFonts w:ascii="Times New Roman" w:hAnsi="Times New Roman" w:cs="Times New Roman"/>
          <w:bCs/>
          <w:sz w:val="28"/>
          <w:szCs w:val="28"/>
        </w:rPr>
        <w:t xml:space="preserve">Необходимо отметить, что согласно ч.14 ст. 31  </w:t>
      </w:r>
      <w:proofErr w:type="spellStart"/>
      <w:r>
        <w:rPr>
          <w:rFonts w:ascii="Times New Roman" w:hAnsi="Times New Roman" w:cs="Times New Roman"/>
          <w:bCs/>
          <w:sz w:val="28"/>
          <w:szCs w:val="28"/>
        </w:rPr>
        <w:t>ГрК</w:t>
      </w:r>
      <w:proofErr w:type="spellEnd"/>
      <w:r>
        <w:rPr>
          <w:rFonts w:ascii="Times New Roman" w:hAnsi="Times New Roman" w:cs="Times New Roman"/>
          <w:bCs/>
          <w:sz w:val="28"/>
          <w:szCs w:val="28"/>
        </w:rPr>
        <w:t xml:space="preserve"> РФ </w:t>
      </w:r>
      <w:r>
        <w:rPr>
          <w:rFonts w:ascii="Times New Roman" w:hAnsi="Times New Roman" w:cs="Times New Roman"/>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w:t>
      </w:r>
      <w:proofErr w:type="gramEnd"/>
      <w:r>
        <w:rPr>
          <w:rFonts w:ascii="Times New Roman" w:hAnsi="Times New Roman" w:cs="Times New Roman"/>
          <w:sz w:val="28"/>
          <w:szCs w:val="28"/>
        </w:rPr>
        <w:t xml:space="preserve">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DE04DA" w:rsidRDefault="00DE04DA" w:rsidP="00DE04D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Аналогичные требования содержатся в п. 60 Положения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 утвержденные решением Думы городского округа Тольятти от 20.06.2018 № 1778. Так,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w:t>
      </w:r>
    </w:p>
    <w:p w:rsidR="00DE04DA" w:rsidRDefault="00DE04DA" w:rsidP="00DE04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Данные требования не </w:t>
      </w:r>
      <w:proofErr w:type="gramStart"/>
      <w:r>
        <w:rPr>
          <w:rFonts w:ascii="Times New Roman" w:hAnsi="Times New Roman" w:cs="Times New Roman"/>
          <w:sz w:val="28"/>
          <w:szCs w:val="28"/>
        </w:rPr>
        <w:t>были соблюдены и собрание участников публичных слушаний проводилось</w:t>
      </w:r>
      <w:proofErr w:type="gramEnd"/>
      <w:r>
        <w:rPr>
          <w:rFonts w:ascii="Times New Roman" w:hAnsi="Times New Roman" w:cs="Times New Roman"/>
          <w:sz w:val="28"/>
          <w:szCs w:val="28"/>
        </w:rPr>
        <w:t xml:space="preserve"> в актовом зале администрации Центрального района. </w:t>
      </w:r>
    </w:p>
    <w:p w:rsidR="00DE04DA" w:rsidRDefault="00DE04DA" w:rsidP="00DE04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Заключение о результатах публичных слушаний опубликовано в газете «Городские ведомости» от </w:t>
      </w:r>
      <w:r w:rsidR="00B657FB" w:rsidRPr="00295F76">
        <w:rPr>
          <w:rFonts w:ascii="Times New Roman" w:hAnsi="Times New Roman" w:cs="Times New Roman"/>
          <w:b/>
          <w:sz w:val="28"/>
          <w:szCs w:val="28"/>
          <w:shd w:val="clear" w:color="auto" w:fill="FFFFFF"/>
        </w:rPr>
        <w:t>19</w:t>
      </w:r>
      <w:r w:rsidRPr="00295F76">
        <w:rPr>
          <w:rFonts w:ascii="Times New Roman" w:hAnsi="Times New Roman" w:cs="Times New Roman"/>
          <w:b/>
          <w:sz w:val="28"/>
          <w:szCs w:val="28"/>
          <w:shd w:val="clear" w:color="auto" w:fill="FFFFFF"/>
        </w:rPr>
        <w:t>.0</w:t>
      </w:r>
      <w:r w:rsidR="00B657FB" w:rsidRPr="00295F76">
        <w:rPr>
          <w:rFonts w:ascii="Times New Roman" w:hAnsi="Times New Roman" w:cs="Times New Roman"/>
          <w:b/>
          <w:sz w:val="28"/>
          <w:szCs w:val="28"/>
          <w:shd w:val="clear" w:color="auto" w:fill="FFFFFF"/>
        </w:rPr>
        <w:t>7</w:t>
      </w:r>
      <w:r w:rsidRPr="00295F76">
        <w:rPr>
          <w:rFonts w:ascii="Times New Roman" w:hAnsi="Times New Roman" w:cs="Times New Roman"/>
          <w:b/>
          <w:sz w:val="28"/>
          <w:szCs w:val="28"/>
          <w:shd w:val="clear" w:color="auto" w:fill="FFFFFF"/>
        </w:rPr>
        <w:t>.2024</w:t>
      </w:r>
      <w:r>
        <w:rPr>
          <w:rFonts w:ascii="Times New Roman" w:hAnsi="Times New Roman" w:cs="Times New Roman"/>
          <w:sz w:val="28"/>
          <w:szCs w:val="28"/>
          <w:shd w:val="clear" w:color="auto" w:fill="FFFFFF"/>
        </w:rPr>
        <w:t xml:space="preserve"> № </w:t>
      </w:r>
      <w:r w:rsidR="00B657FB">
        <w:rPr>
          <w:rFonts w:ascii="Times New Roman" w:hAnsi="Times New Roman" w:cs="Times New Roman"/>
          <w:sz w:val="28"/>
          <w:szCs w:val="28"/>
          <w:shd w:val="clear" w:color="auto" w:fill="FFFFFF"/>
        </w:rPr>
        <w:t>51</w:t>
      </w:r>
      <w:r>
        <w:rPr>
          <w:rFonts w:ascii="Times New Roman" w:hAnsi="Times New Roman" w:cs="Times New Roman"/>
          <w:sz w:val="28"/>
          <w:szCs w:val="28"/>
          <w:shd w:val="clear" w:color="auto" w:fill="FFFFFF"/>
        </w:rPr>
        <w:t xml:space="preserve"> (2</w:t>
      </w:r>
      <w:r w:rsidR="00B657FB">
        <w:rPr>
          <w:rFonts w:ascii="Times New Roman" w:hAnsi="Times New Roman" w:cs="Times New Roman"/>
          <w:sz w:val="28"/>
          <w:szCs w:val="28"/>
          <w:shd w:val="clear" w:color="auto" w:fill="FFFFFF"/>
        </w:rPr>
        <w:t>704</w:t>
      </w:r>
      <w:r>
        <w:rPr>
          <w:rFonts w:ascii="Times New Roman" w:hAnsi="Times New Roman" w:cs="Times New Roman"/>
          <w:sz w:val="28"/>
          <w:szCs w:val="28"/>
          <w:shd w:val="clear" w:color="auto" w:fill="FFFFFF"/>
        </w:rPr>
        <w:t>)</w:t>
      </w:r>
      <w:r>
        <w:rPr>
          <w:rFonts w:ascii="Times New Roman" w:hAnsi="Times New Roman"/>
          <w:sz w:val="27"/>
          <w:szCs w:val="27"/>
          <w:shd w:val="clear" w:color="auto" w:fill="FFFFFF"/>
        </w:rPr>
        <w:t xml:space="preserve"> </w:t>
      </w:r>
      <w:r>
        <w:rPr>
          <w:rFonts w:ascii="Times New Roman" w:hAnsi="Times New Roman" w:cs="Times New Roman"/>
          <w:sz w:val="28"/>
          <w:szCs w:val="28"/>
        </w:rPr>
        <w:t>и размещено на официальном сайте администрации.</w:t>
      </w:r>
    </w:p>
    <w:p w:rsidR="00295F76" w:rsidRPr="00295F76" w:rsidRDefault="00295F76" w:rsidP="00DE04DA">
      <w:pPr>
        <w:autoSpaceDE w:val="0"/>
        <w:autoSpaceDN w:val="0"/>
        <w:adjustRightInd w:val="0"/>
        <w:spacing w:after="0" w:line="240" w:lineRule="auto"/>
        <w:ind w:firstLine="567"/>
        <w:jc w:val="both"/>
        <w:rPr>
          <w:rFonts w:ascii="Times New Roman" w:hAnsi="Times New Roman" w:cs="Times New Roman"/>
          <w:b/>
          <w:sz w:val="28"/>
          <w:szCs w:val="28"/>
        </w:rPr>
      </w:pPr>
      <w:r w:rsidRPr="00295F76">
        <w:rPr>
          <w:rFonts w:ascii="Times New Roman" w:hAnsi="Times New Roman" w:cs="Times New Roman"/>
          <w:b/>
          <w:sz w:val="28"/>
          <w:szCs w:val="28"/>
        </w:rPr>
        <w:t>05.09.2024</w:t>
      </w:r>
      <w:r>
        <w:rPr>
          <w:rFonts w:ascii="Times New Roman" w:hAnsi="Times New Roman" w:cs="Times New Roman"/>
          <w:b/>
          <w:sz w:val="28"/>
          <w:szCs w:val="28"/>
        </w:rPr>
        <w:t xml:space="preserve"> </w:t>
      </w:r>
      <w:r w:rsidRPr="00295F76">
        <w:rPr>
          <w:rFonts w:ascii="Times New Roman" w:hAnsi="Times New Roman" w:cs="Times New Roman"/>
          <w:sz w:val="28"/>
          <w:szCs w:val="28"/>
        </w:rPr>
        <w:t>пакет документов направлен в Думу</w:t>
      </w:r>
      <w:r>
        <w:rPr>
          <w:rFonts w:ascii="Times New Roman" w:hAnsi="Times New Roman" w:cs="Times New Roman"/>
          <w:sz w:val="28"/>
          <w:szCs w:val="28"/>
        </w:rPr>
        <w:t xml:space="preserve"> </w:t>
      </w:r>
      <w:r w:rsidRPr="00295F76">
        <w:rPr>
          <w:rFonts w:ascii="Times New Roman" w:hAnsi="Times New Roman" w:cs="Times New Roman"/>
          <w:b/>
          <w:sz w:val="28"/>
          <w:szCs w:val="28"/>
        </w:rPr>
        <w:t>(нарушение срока)</w:t>
      </w:r>
      <w:r w:rsidRPr="00295F76">
        <w:rPr>
          <w:rFonts w:ascii="Times New Roman" w:hAnsi="Times New Roman" w:cs="Times New Roman"/>
          <w:sz w:val="28"/>
          <w:szCs w:val="28"/>
        </w:rPr>
        <w:t>.</w:t>
      </w:r>
    </w:p>
    <w:p w:rsidR="00DE04DA" w:rsidRDefault="00DE04DA" w:rsidP="00DE04D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2" w:name="Par5"/>
      <w:bookmarkStart w:id="3" w:name="Par8"/>
      <w:bookmarkEnd w:id="2"/>
      <w:bookmarkEnd w:id="3"/>
      <w:proofErr w:type="gramStart"/>
      <w:r>
        <w:rPr>
          <w:rFonts w:ascii="Times New Roman" w:hAnsi="Times New Roman" w:cs="Times New Roman"/>
          <w:sz w:val="28"/>
          <w:szCs w:val="28"/>
        </w:rPr>
        <w:t>В соответствии с</w:t>
      </w:r>
      <w:r>
        <w:rPr>
          <w:rFonts w:ascii="Times New Roman" w:eastAsia="Times New Roman" w:hAnsi="Times New Roman" w:cs="Times New Roman"/>
          <w:sz w:val="28"/>
          <w:szCs w:val="28"/>
          <w:lang w:eastAsia="ru-RU"/>
        </w:rPr>
        <w:t xml:space="preserve"> Законом Самарской области от 14.11.2014 № 117-ГД «</w:t>
      </w:r>
      <w:r>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 и </w:t>
      </w:r>
      <w:r>
        <w:rPr>
          <w:rFonts w:ascii="Times New Roman" w:eastAsia="Times New Roman" w:hAnsi="Times New Roman" w:cs="Times New Roman"/>
          <w:sz w:val="28"/>
          <w:szCs w:val="28"/>
          <w:lang w:eastAsia="ru-RU"/>
        </w:rPr>
        <w:t xml:space="preserve">Порядком </w:t>
      </w:r>
      <w:r>
        <w:rPr>
          <w:rFonts w:ascii="Times New Roman" w:hAnsi="Times New Roman" w:cs="Times New Roman"/>
          <w:sz w:val="28"/>
          <w:szCs w:val="28"/>
        </w:rPr>
        <w:t>проведения оценки регулирующего воздействия проектов муниципальных нормативных правовых актов</w:t>
      </w:r>
      <w:proofErr w:type="gramEnd"/>
      <w:r>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Pr>
          <w:rFonts w:ascii="Times New Roman" w:eastAsia="Times New Roman" w:hAnsi="Times New Roman" w:cs="Times New Roman"/>
          <w:sz w:val="28"/>
          <w:szCs w:val="28"/>
          <w:lang w:eastAsia="ru-RU"/>
        </w:rPr>
        <w:t>, в пакете документов представлено заключение</w:t>
      </w:r>
      <w:r>
        <w:rPr>
          <w:rFonts w:ascii="Times New Roman" w:hAnsi="Times New Roman" w:cs="Times New Roman"/>
          <w:sz w:val="28"/>
          <w:szCs w:val="28"/>
        </w:rPr>
        <w:t xml:space="preserve"> уполномоченного органа об оценке регулирующего воздействия</w:t>
      </w:r>
      <w:r>
        <w:rPr>
          <w:rFonts w:ascii="Times New Roman" w:eastAsia="Times New Roman" w:hAnsi="Times New Roman" w:cs="Times New Roman"/>
          <w:sz w:val="28"/>
          <w:szCs w:val="28"/>
          <w:lang w:eastAsia="ru-RU"/>
        </w:rPr>
        <w:t xml:space="preserve"> от </w:t>
      </w:r>
      <w:r w:rsidR="00CE710F">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.0</w:t>
      </w:r>
      <w:r w:rsidR="00CE710F">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.2024. </w:t>
      </w:r>
    </w:p>
    <w:p w:rsidR="00DE04DA" w:rsidRDefault="00DE04DA" w:rsidP="00DE04DA">
      <w:pPr>
        <w:widowControl w:val="0"/>
        <w:spacing w:after="0" w:line="240" w:lineRule="auto"/>
        <w:ind w:left="80" w:right="60" w:firstLine="567"/>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lang w:eastAsia="ru-RU" w:bidi="ru-RU"/>
        </w:rPr>
        <w:t>Из представленного заключения следует, что</w:t>
      </w:r>
      <w:r>
        <w:rPr>
          <w:rFonts w:ascii="Times New Roman" w:eastAsia="Times New Roman" w:hAnsi="Times New Roman" w:cs="Times New Roman"/>
          <w:i/>
          <w:iCs/>
          <w:sz w:val="28"/>
          <w:szCs w:val="28"/>
          <w:lang w:eastAsia="ru-RU" w:bidi="ru-RU"/>
        </w:rPr>
        <w:t xml:space="preserve"> </w:t>
      </w:r>
      <w:r>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DE04DA" w:rsidRDefault="00DE04DA" w:rsidP="00DE04DA">
      <w:pPr>
        <w:widowControl w:val="0"/>
        <w:spacing w:after="0" w:line="240" w:lineRule="auto"/>
        <w:ind w:left="80" w:right="60" w:firstLine="567"/>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DE04DA" w:rsidRDefault="00DE04DA" w:rsidP="00DE04DA">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ч.5.1. ст. 33 </w:t>
      </w:r>
      <w:r>
        <w:rPr>
          <w:rFonts w:ascii="Times New Roman" w:eastAsia="Times New Roman" w:hAnsi="Times New Roman" w:cs="Times New Roman"/>
          <w:bCs/>
          <w:sz w:val="28"/>
          <w:szCs w:val="28"/>
          <w:lang w:eastAsia="ru-RU"/>
        </w:rPr>
        <w:t>Градостроительного кодекса РФ</w:t>
      </w:r>
      <w:r>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DE04DA" w:rsidRDefault="00DE04DA" w:rsidP="00DE04DA">
      <w:pPr>
        <w:tabs>
          <w:tab w:val="left" w:pos="567"/>
        </w:tabs>
        <w:spacing w:after="0" w:line="240" w:lineRule="auto"/>
        <w:ind w:firstLine="567"/>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Pr>
          <w:rFonts w:ascii="Times New Roman" w:eastAsia="Calibri" w:hAnsi="Times New Roman" w:cs="Times New Roman"/>
          <w:iCs/>
          <w:sz w:val="28"/>
          <w:szCs w:val="28"/>
        </w:rPr>
        <w:t>коррупциогенные</w:t>
      </w:r>
      <w:proofErr w:type="spellEnd"/>
      <w:r>
        <w:rPr>
          <w:rFonts w:ascii="Times New Roman" w:eastAsia="Calibri" w:hAnsi="Times New Roman" w:cs="Times New Roman"/>
          <w:iCs/>
          <w:sz w:val="28"/>
          <w:szCs w:val="28"/>
        </w:rPr>
        <w:t xml:space="preserve"> факторы не выявлены.</w:t>
      </w:r>
    </w:p>
    <w:p w:rsidR="006236FE" w:rsidRDefault="006236FE" w:rsidP="00DE04DA">
      <w:pPr>
        <w:spacing w:after="0" w:line="240" w:lineRule="auto"/>
        <w:ind w:firstLine="567"/>
        <w:jc w:val="both"/>
        <w:rPr>
          <w:rFonts w:ascii="Times New Roman" w:eastAsia="Times New Roman" w:hAnsi="Times New Roman" w:cs="Times New Roman"/>
          <w:sz w:val="28"/>
          <w:szCs w:val="28"/>
          <w:lang w:eastAsia="ru-RU"/>
        </w:rPr>
      </w:pPr>
    </w:p>
    <w:p w:rsidR="006236FE" w:rsidRDefault="006236FE" w:rsidP="00DE04DA">
      <w:pPr>
        <w:spacing w:after="0" w:line="240" w:lineRule="auto"/>
        <w:ind w:firstLine="567"/>
        <w:jc w:val="both"/>
        <w:rPr>
          <w:rFonts w:ascii="Times New Roman" w:eastAsia="Times New Roman" w:hAnsi="Times New Roman" w:cs="Times New Roman"/>
          <w:sz w:val="28"/>
          <w:szCs w:val="28"/>
          <w:lang w:eastAsia="ru-RU"/>
        </w:rPr>
      </w:pPr>
    </w:p>
    <w:p w:rsidR="006236FE" w:rsidRDefault="006236FE" w:rsidP="00DE04DA">
      <w:pPr>
        <w:spacing w:after="0" w:line="240" w:lineRule="auto"/>
        <w:ind w:firstLine="567"/>
        <w:jc w:val="both"/>
        <w:rPr>
          <w:rFonts w:ascii="Times New Roman" w:eastAsia="Times New Roman" w:hAnsi="Times New Roman" w:cs="Times New Roman"/>
          <w:sz w:val="28"/>
          <w:szCs w:val="28"/>
          <w:lang w:eastAsia="ru-RU"/>
        </w:rPr>
      </w:pPr>
    </w:p>
    <w:p w:rsidR="00DE04DA" w:rsidRDefault="00DE04DA" w:rsidP="00DE04D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Вопрос относится к предметам ведения постоянной комиссии по муниципальному имуществу, градостроительству и землепользованию.</w:t>
      </w:r>
    </w:p>
    <w:p w:rsidR="00DE04DA" w:rsidRDefault="00DE04DA" w:rsidP="00DE04D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p>
    <w:p w:rsidR="00DE04DA" w:rsidRDefault="00DE04DA" w:rsidP="00DE04DA">
      <w:pPr>
        <w:keepNext/>
        <w:spacing w:after="0" w:line="240" w:lineRule="auto"/>
        <w:ind w:firstLine="567"/>
        <w:jc w:val="both"/>
        <w:outlineLvl w:val="1"/>
        <w:rPr>
          <w:rFonts w:ascii="Times New Roman" w:eastAsia="Times New Roman" w:hAnsi="Times New Roman" w:cs="Times New Roman"/>
          <w:sz w:val="28"/>
          <w:szCs w:val="28"/>
          <w:lang w:eastAsia="ru-RU"/>
        </w:rPr>
      </w:pPr>
    </w:p>
    <w:p w:rsidR="006236FE" w:rsidRDefault="006236FE" w:rsidP="00DE04DA">
      <w:pPr>
        <w:keepNext/>
        <w:spacing w:after="0" w:line="240" w:lineRule="auto"/>
        <w:ind w:firstLine="567"/>
        <w:jc w:val="both"/>
        <w:outlineLvl w:val="1"/>
        <w:rPr>
          <w:rFonts w:ascii="Times New Roman" w:eastAsia="Times New Roman" w:hAnsi="Times New Roman" w:cs="Times New Roman"/>
          <w:sz w:val="28"/>
          <w:szCs w:val="28"/>
          <w:lang w:eastAsia="ru-RU"/>
        </w:rPr>
      </w:pPr>
    </w:p>
    <w:p w:rsidR="00DE04DA" w:rsidRDefault="00CE710F" w:rsidP="00CE710F">
      <w:pPr>
        <w:keepNext/>
        <w:spacing w:after="0" w:line="240" w:lineRule="auto"/>
        <w:jc w:val="both"/>
        <w:outlineLvl w:val="1"/>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н</w:t>
      </w:r>
      <w:r w:rsidR="00DE04DA">
        <w:rPr>
          <w:rFonts w:ascii="Times New Roman" w:eastAsia="Times New Roman" w:hAnsi="Times New Roman" w:cs="Times New Roman"/>
          <w:sz w:val="28"/>
          <w:szCs w:val="28"/>
          <w:lang w:eastAsia="ru-RU"/>
        </w:rPr>
        <w:t>ачальник</w:t>
      </w:r>
      <w:r>
        <w:rPr>
          <w:rFonts w:ascii="Times New Roman" w:eastAsia="Times New Roman" w:hAnsi="Times New Roman" w:cs="Times New Roman"/>
          <w:sz w:val="28"/>
          <w:szCs w:val="28"/>
          <w:lang w:eastAsia="ru-RU"/>
        </w:rPr>
        <w:t>а</w:t>
      </w:r>
      <w:r w:rsidR="00DE04DA">
        <w:rPr>
          <w:rFonts w:ascii="Times New Roman" w:eastAsia="Times New Roman" w:hAnsi="Times New Roman" w:cs="Times New Roman"/>
          <w:sz w:val="28"/>
          <w:szCs w:val="28"/>
          <w:lang w:eastAsia="ru-RU"/>
        </w:rPr>
        <w:t xml:space="preserve"> юридического отдела            </w:t>
      </w:r>
      <w:r w:rsidR="00DE04DA">
        <w:rPr>
          <w:rFonts w:ascii="Times New Roman" w:eastAsia="Times New Roman" w:hAnsi="Times New Roman" w:cs="Times New Roman"/>
          <w:sz w:val="28"/>
          <w:szCs w:val="28"/>
          <w:lang w:eastAsia="ru-RU"/>
        </w:rPr>
        <w:tab/>
      </w:r>
      <w:r w:rsidR="00DE04DA">
        <w:rPr>
          <w:rFonts w:ascii="Times New Roman" w:eastAsia="Times New Roman" w:hAnsi="Times New Roman" w:cs="Times New Roman"/>
          <w:sz w:val="28"/>
          <w:szCs w:val="28"/>
          <w:lang w:eastAsia="ru-RU"/>
        </w:rPr>
        <w:tab/>
      </w:r>
      <w:r w:rsidR="00DE04DA">
        <w:rPr>
          <w:rFonts w:ascii="Times New Roman" w:eastAsia="Times New Roman" w:hAnsi="Times New Roman" w:cs="Times New Roman"/>
          <w:sz w:val="28"/>
          <w:szCs w:val="28"/>
          <w:lang w:eastAsia="ru-RU"/>
        </w:rPr>
        <w:tab/>
      </w:r>
      <w:proofErr w:type="spellStart"/>
      <w:r>
        <w:rPr>
          <w:rFonts w:ascii="Times New Roman" w:eastAsia="Times New Roman" w:hAnsi="Times New Roman" w:cs="Times New Roman"/>
          <w:sz w:val="28"/>
          <w:szCs w:val="28"/>
          <w:lang w:eastAsia="ru-RU"/>
        </w:rPr>
        <w:t>И.Ю.</w:t>
      </w:r>
      <w:r w:rsidR="00DE04DA" w:rsidRPr="00CE710F">
        <w:rPr>
          <w:rFonts w:ascii="Times New Roman" w:eastAsia="Times New Roman" w:hAnsi="Times New Roman" w:cs="Times New Roman"/>
          <w:sz w:val="28"/>
          <w:szCs w:val="28"/>
          <w:lang w:eastAsia="ru-RU"/>
        </w:rPr>
        <w:t>Романова</w:t>
      </w:r>
      <w:proofErr w:type="spellEnd"/>
      <w:r w:rsidR="00DE04DA" w:rsidRPr="0088329D">
        <w:rPr>
          <w:rFonts w:ascii="Times New Roman" w:eastAsia="Times New Roman" w:hAnsi="Times New Roman" w:cs="Times New Roman"/>
          <w:sz w:val="24"/>
          <w:szCs w:val="24"/>
          <w:lang w:eastAsia="ru-RU"/>
        </w:rPr>
        <w:t xml:space="preserve"> </w:t>
      </w:r>
    </w:p>
    <w:p w:rsidR="00AF61B8" w:rsidRDefault="00AF61B8"/>
    <w:sectPr w:rsidR="00AF61B8" w:rsidSect="0088329D">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527" w:rsidRDefault="00691527">
      <w:pPr>
        <w:spacing w:after="0" w:line="240" w:lineRule="auto"/>
      </w:pPr>
      <w:r>
        <w:separator/>
      </w:r>
    </w:p>
  </w:endnote>
  <w:endnote w:type="continuationSeparator" w:id="0">
    <w:p w:rsidR="00691527" w:rsidRDefault="0069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527" w:rsidRDefault="00691527">
      <w:pPr>
        <w:spacing w:after="0" w:line="240" w:lineRule="auto"/>
      </w:pPr>
      <w:r>
        <w:separator/>
      </w:r>
    </w:p>
  </w:footnote>
  <w:footnote w:type="continuationSeparator" w:id="0">
    <w:p w:rsidR="00691527" w:rsidRDefault="006915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825156"/>
      <w:docPartObj>
        <w:docPartGallery w:val="Page Numbers (Top of Page)"/>
        <w:docPartUnique/>
      </w:docPartObj>
    </w:sdtPr>
    <w:sdtEndPr/>
    <w:sdtContent>
      <w:p w:rsidR="0088329D" w:rsidRDefault="00CE710F">
        <w:pPr>
          <w:pStyle w:val="a4"/>
          <w:jc w:val="center"/>
        </w:pPr>
        <w:r>
          <w:fldChar w:fldCharType="begin"/>
        </w:r>
        <w:r>
          <w:instrText>PAGE   \* MERGEFORMAT</w:instrText>
        </w:r>
        <w:r>
          <w:fldChar w:fldCharType="separate"/>
        </w:r>
        <w:r w:rsidR="00D815FE">
          <w:rPr>
            <w:noProof/>
          </w:rPr>
          <w:t>5</w:t>
        </w:r>
        <w:r>
          <w:fldChar w:fldCharType="end"/>
        </w:r>
      </w:p>
    </w:sdtContent>
  </w:sdt>
  <w:p w:rsidR="0088329D" w:rsidRDefault="00D815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F2A"/>
    <w:rsid w:val="00295F76"/>
    <w:rsid w:val="006236FE"/>
    <w:rsid w:val="00691527"/>
    <w:rsid w:val="00A83F2A"/>
    <w:rsid w:val="00AF61B8"/>
    <w:rsid w:val="00B657FB"/>
    <w:rsid w:val="00CE710F"/>
    <w:rsid w:val="00D42C50"/>
    <w:rsid w:val="00D815FE"/>
    <w:rsid w:val="00DE04DA"/>
    <w:rsid w:val="00F23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4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04DA"/>
    <w:rPr>
      <w:color w:val="0000FF"/>
      <w:u w:val="single"/>
    </w:rPr>
  </w:style>
  <w:style w:type="character" w:customStyle="1" w:styleId="pt-a0-000006">
    <w:name w:val="pt-a0-000006"/>
    <w:basedOn w:val="a0"/>
    <w:rsid w:val="00DE04DA"/>
  </w:style>
  <w:style w:type="paragraph" w:styleId="a4">
    <w:name w:val="header"/>
    <w:basedOn w:val="a"/>
    <w:link w:val="a5"/>
    <w:uiPriority w:val="99"/>
    <w:unhideWhenUsed/>
    <w:rsid w:val="00DE04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E04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4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04DA"/>
    <w:rPr>
      <w:color w:val="0000FF"/>
      <w:u w:val="single"/>
    </w:rPr>
  </w:style>
  <w:style w:type="character" w:customStyle="1" w:styleId="pt-a0-000006">
    <w:name w:val="pt-a0-000006"/>
    <w:basedOn w:val="a0"/>
    <w:rsid w:val="00DE04DA"/>
  </w:style>
  <w:style w:type="paragraph" w:styleId="a4">
    <w:name w:val="header"/>
    <w:basedOn w:val="a"/>
    <w:link w:val="a5"/>
    <w:uiPriority w:val="99"/>
    <w:unhideWhenUsed/>
    <w:rsid w:val="00DE04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E0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D8AB4A5081DCB694DE28BB1E51C571A9492014915A2B3B2ACA09D5F69FCF29437E21B1CF7B28A0zC3EF" TargetMode="External"/><Relationship Id="rId3" Type="http://schemas.openxmlformats.org/officeDocument/2006/relationships/settings" Target="settings.xml"/><Relationship Id="rId7" Type="http://schemas.openxmlformats.org/officeDocument/2006/relationships/hyperlink" Target="consultantplus://offline/ref=69D8AB4A5081DCB694DE28BB1E51C571A9492014915A2B3B2ACA09D5F69FCF29437E21B1CF7B29A9zC39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1605</Words>
  <Characters>9155</Characters>
  <Application>Microsoft Office Word</Application>
  <DocSecurity>4</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2024-09-11T05:41:00Z</dcterms:created>
  <dcterms:modified xsi:type="dcterms:W3CDTF">2024-09-11T05:41:00Z</dcterms:modified>
</cp:coreProperties>
</file>